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FE60" w14:textId="448FD26E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</w:t>
      </w:r>
      <w:r w:rsidR="00FB1ABF">
        <w:rPr>
          <w:rFonts w:ascii="Meiryo UI" w:eastAsia="Meiryo UI" w:hAnsi="Meiryo UI" w:hint="eastAsia"/>
          <w:sz w:val="24"/>
          <w:szCs w:val="24"/>
        </w:rPr>
        <w:t>5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D26550">
        <w:rPr>
          <w:rFonts w:ascii="Meiryo UI" w:eastAsia="Meiryo UI" w:hAnsi="Meiryo UI" w:hint="eastAsia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DE39C5">
        <w:rPr>
          <w:rFonts w:ascii="Meiryo UI" w:eastAsia="Meiryo UI" w:hAnsi="Meiryo UI" w:hint="eastAsia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704EF638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D26550">
        <w:rPr>
          <w:rFonts w:ascii="Meiryo UI" w:eastAsia="Meiryo UI" w:hAnsi="Meiryo UI" w:hint="eastAsia"/>
          <w:b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Pr="00D26550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23A097B8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D26550">
        <w:rPr>
          <w:rFonts w:ascii="Meiryo UI" w:eastAsia="Meiryo UI" w:hAnsi="Meiryo UI" w:hint="eastAsia"/>
          <w:sz w:val="24"/>
          <w:szCs w:val="24"/>
        </w:rPr>
        <w:t>2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D26550">
        <w:rPr>
          <w:rFonts w:ascii="Meiryo UI" w:eastAsia="Meiryo UI" w:hAnsi="Meiryo UI" w:hint="eastAsia"/>
          <w:sz w:val="24"/>
          <w:szCs w:val="24"/>
        </w:rPr>
        <w:t>19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10FF28C2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6628A4">
        <w:rPr>
          <w:rFonts w:ascii="Meiryo UI" w:eastAsia="Meiryo UI" w:hAnsi="Meiryo UI" w:hint="eastAsia"/>
          <w:sz w:val="24"/>
          <w:szCs w:val="24"/>
        </w:rPr>
        <w:t>25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FB1ABF">
        <w:rPr>
          <w:rFonts w:ascii="Meiryo UI" w:eastAsia="Meiryo UI" w:hAnsi="Meiryo UI" w:hint="eastAsia"/>
          <w:sz w:val="24"/>
          <w:szCs w:val="24"/>
        </w:rPr>
        <w:t>1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17117172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DE39C5">
        <w:rPr>
          <w:rFonts w:ascii="Meiryo UI" w:eastAsia="Meiryo UI" w:hAnsi="Meiryo UI" w:hint="eastAsia"/>
          <w:b/>
          <w:color w:val="FF0000"/>
          <w:sz w:val="24"/>
          <w:szCs w:val="24"/>
        </w:rPr>
        <w:t>2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DE39C5">
        <w:rPr>
          <w:rFonts w:ascii="Meiryo UI" w:eastAsia="Meiryo UI" w:hAnsi="Meiryo UI" w:hint="eastAsia"/>
          <w:b/>
          <w:color w:val="FF0000"/>
          <w:sz w:val="24"/>
          <w:szCs w:val="24"/>
        </w:rPr>
        <w:t>14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06366A3E" w:rsidR="00703CD8" w:rsidRPr="00271281" w:rsidRDefault="00271281" w:rsidP="005048CC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271281">
        <w:rPr>
          <w:rFonts w:ascii="Meiryo UI" w:eastAsia="Meiryo UI" w:hAnsi="Meiryo UI" w:hint="eastAsia"/>
          <w:b/>
          <w:color w:val="FF0000"/>
          <w:sz w:val="24"/>
          <w:szCs w:val="24"/>
        </w:rPr>
        <w:t>弁当手配</w:t>
      </w:r>
      <w:r w:rsidR="00FB1ABF">
        <w:rPr>
          <w:rFonts w:ascii="Meiryo UI" w:eastAsia="Meiryo UI" w:hAnsi="Meiryo UI" w:hint="eastAsia"/>
          <w:b/>
          <w:color w:val="FF0000"/>
          <w:sz w:val="24"/>
          <w:szCs w:val="24"/>
        </w:rPr>
        <w:t>の関係上ご協力よろしくお願いいたします。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5EDC"/>
    <w:rsid w:val="002460DF"/>
    <w:rsid w:val="002472C7"/>
    <w:rsid w:val="00251E6A"/>
    <w:rsid w:val="00256DFF"/>
    <w:rsid w:val="0026313B"/>
    <w:rsid w:val="00271281"/>
    <w:rsid w:val="0028005F"/>
    <w:rsid w:val="00284E03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44524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A00E5"/>
    <w:rsid w:val="005A79F6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8A4"/>
    <w:rsid w:val="00662ADF"/>
    <w:rsid w:val="00667E64"/>
    <w:rsid w:val="00683E3C"/>
    <w:rsid w:val="006B3A2E"/>
    <w:rsid w:val="006D1831"/>
    <w:rsid w:val="006D6B2A"/>
    <w:rsid w:val="006E326C"/>
    <w:rsid w:val="006F2AFD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87646"/>
    <w:rsid w:val="00796304"/>
    <w:rsid w:val="007D78E9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438A9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159E2"/>
    <w:rsid w:val="00A20D6B"/>
    <w:rsid w:val="00A327E5"/>
    <w:rsid w:val="00A36AA5"/>
    <w:rsid w:val="00A40148"/>
    <w:rsid w:val="00A42CC9"/>
    <w:rsid w:val="00A57612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2DC8"/>
    <w:rsid w:val="00BF78FB"/>
    <w:rsid w:val="00C04C2C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673DE"/>
    <w:rsid w:val="00C71543"/>
    <w:rsid w:val="00C72D4F"/>
    <w:rsid w:val="00C82D1F"/>
    <w:rsid w:val="00C84B8A"/>
    <w:rsid w:val="00CA396C"/>
    <w:rsid w:val="00CA4DA6"/>
    <w:rsid w:val="00CC1C3A"/>
    <w:rsid w:val="00CD333E"/>
    <w:rsid w:val="00CD4367"/>
    <w:rsid w:val="00CD6918"/>
    <w:rsid w:val="00CF54FD"/>
    <w:rsid w:val="00D15DC5"/>
    <w:rsid w:val="00D165A8"/>
    <w:rsid w:val="00D26550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088C"/>
    <w:rsid w:val="00DD1F55"/>
    <w:rsid w:val="00DE2391"/>
    <w:rsid w:val="00DE39C5"/>
    <w:rsid w:val="00DE5C5B"/>
    <w:rsid w:val="00DF0E72"/>
    <w:rsid w:val="00DF3EEC"/>
    <w:rsid w:val="00E03E76"/>
    <w:rsid w:val="00E313D2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1ABF"/>
    <w:rsid w:val="00FB2524"/>
    <w:rsid w:val="00FC12F4"/>
    <w:rsid w:val="00FC172A"/>
    <w:rsid w:val="00FC2A22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8F011DB2-9C92-447F-AC18-0C1A1BEFA764}"/>
</file>

<file path=customXml/itemProps2.xml><?xml version="1.0" encoding="utf-8"?>
<ds:datastoreItem xmlns:ds="http://schemas.openxmlformats.org/officeDocument/2006/customXml" ds:itemID="{A3D9CF6A-9FA3-492E-A758-612283ECF8AA}"/>
</file>

<file path=customXml/itemProps3.xml><?xml version="1.0" encoding="utf-8"?>
<ds:datastoreItem xmlns:ds="http://schemas.openxmlformats.org/officeDocument/2006/customXml" ds:itemID="{463A82B1-4614-4A71-92F3-016CB2B9F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渡邉 咲子</cp:lastModifiedBy>
  <cp:revision>77</cp:revision>
  <cp:lastPrinted>2018-06-08T07:00:00Z</cp:lastPrinted>
  <dcterms:created xsi:type="dcterms:W3CDTF">2022-06-13T01:31:00Z</dcterms:created>
  <dcterms:modified xsi:type="dcterms:W3CDTF">2025-02-05T02:43:00Z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